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90" w:rsidRPr="005B2DAA" w:rsidRDefault="00F065AF" w:rsidP="00304D88">
      <w:pPr>
        <w:spacing w:after="0"/>
        <w:jc w:val="center"/>
      </w:pPr>
      <w:r w:rsidRPr="005B2DAA">
        <w:rPr>
          <w:noProof/>
        </w:rPr>
        <w:drawing>
          <wp:inline distT="0" distB="0" distL="0" distR="0" wp14:anchorId="011049EF" wp14:editId="68F113DD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5B2DAA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5B2DAA">
        <w:rPr>
          <w:sz w:val="40"/>
          <w:szCs w:val="40"/>
        </w:rPr>
        <w:t>LOUISIANA BOARD OF PARDONS</w:t>
      </w:r>
    </w:p>
    <w:p w:rsidR="00874D90" w:rsidRPr="005B2DAA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5B2DAA">
        <w:rPr>
          <w:b/>
          <w:sz w:val="28"/>
          <w:szCs w:val="28"/>
        </w:rPr>
        <w:t>HEARING DOCKET</w:t>
      </w:r>
      <w:r w:rsidR="001D7F4D" w:rsidRPr="005B2DAA">
        <w:rPr>
          <w:b/>
          <w:sz w:val="28"/>
          <w:szCs w:val="28"/>
        </w:rPr>
        <w:t>:</w:t>
      </w:r>
      <w:r w:rsidRPr="005B2DAA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7-09-1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3659E7" w:rsidRPr="005B2DAA">
            <w:rPr>
              <w:rStyle w:val="Style2"/>
            </w:rPr>
            <w:t>September 13, 2017</w:t>
          </w:r>
        </w:sdtContent>
      </w:sdt>
      <w:r w:rsidRPr="005B2DAA">
        <w:rPr>
          <w:b/>
          <w:sz w:val="28"/>
          <w:szCs w:val="28"/>
          <w:u w:val="single"/>
        </w:rPr>
        <w:t xml:space="preserve"> –</w:t>
      </w:r>
      <w:r w:rsidR="001D7F4D" w:rsidRPr="005B2DAA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5B2DAA">
            <w:rPr>
              <w:rStyle w:val="Style3"/>
            </w:rPr>
            <w:t>8:30 AM</w:t>
          </w:r>
        </w:sdtContent>
      </w:sdt>
    </w:p>
    <w:p w:rsidR="00874D90" w:rsidRPr="005B2DAA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5B2DAA">
        <w:rPr>
          <w:sz w:val="36"/>
          <w:szCs w:val="36"/>
        </w:rPr>
        <w:t xml:space="preserve"> </w:t>
      </w:r>
      <w:r w:rsidRPr="005B2DAA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5B2DAA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5B2DAA">
        <w:rPr>
          <w:b/>
          <w:sz w:val="24"/>
          <w:szCs w:val="24"/>
        </w:rPr>
        <w:t>504 Mayflower Street, Baton Rouge, LA  70802, 225.342.5421</w:t>
      </w:r>
    </w:p>
    <w:p w:rsidR="001D7F4D" w:rsidRPr="005B2DAA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957"/>
        <w:gridCol w:w="900"/>
        <w:gridCol w:w="1890"/>
        <w:gridCol w:w="1800"/>
        <w:gridCol w:w="4950"/>
        <w:gridCol w:w="1821"/>
      </w:tblGrid>
      <w:tr w:rsidR="00874D90" w:rsidRPr="005B2DAA" w:rsidTr="00BB1C76">
        <w:trPr>
          <w:trHeight w:val="395"/>
          <w:jc w:val="center"/>
        </w:trPr>
        <w:tc>
          <w:tcPr>
            <w:tcW w:w="1098" w:type="dxa"/>
            <w:vAlign w:val="center"/>
          </w:tcPr>
          <w:p w:rsidR="00874D90" w:rsidRPr="005B2DAA" w:rsidRDefault="00874D90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  <w:b/>
              </w:rPr>
              <w:t>Assigned</w:t>
            </w:r>
          </w:p>
        </w:tc>
        <w:tc>
          <w:tcPr>
            <w:tcW w:w="1957" w:type="dxa"/>
            <w:vAlign w:val="center"/>
          </w:tcPr>
          <w:p w:rsidR="00874D90" w:rsidRPr="005B2DAA" w:rsidRDefault="00874D90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5B2DAA" w:rsidRDefault="00874D90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5B2DAA" w:rsidRDefault="00874D90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  <w:b/>
              </w:rPr>
              <w:t>Request/Location</w:t>
            </w:r>
          </w:p>
        </w:tc>
        <w:tc>
          <w:tcPr>
            <w:tcW w:w="1800" w:type="dxa"/>
            <w:vAlign w:val="center"/>
          </w:tcPr>
          <w:p w:rsidR="00874D90" w:rsidRPr="005B2DAA" w:rsidRDefault="00874D90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  <w:b/>
              </w:rPr>
              <w:t>JDC/Location</w:t>
            </w:r>
          </w:p>
        </w:tc>
        <w:tc>
          <w:tcPr>
            <w:tcW w:w="4950" w:type="dxa"/>
            <w:vAlign w:val="center"/>
          </w:tcPr>
          <w:p w:rsidR="00874D90" w:rsidRPr="005B2DAA" w:rsidRDefault="00874D90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  <w:b/>
              </w:rPr>
              <w:t>Offense</w:t>
            </w:r>
          </w:p>
        </w:tc>
        <w:tc>
          <w:tcPr>
            <w:tcW w:w="1821" w:type="dxa"/>
            <w:vAlign w:val="center"/>
          </w:tcPr>
          <w:p w:rsidR="00874D90" w:rsidRPr="005B2DAA" w:rsidRDefault="00874D90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  <w:b/>
              </w:rPr>
              <w:t>Vote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1.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Brooks, James L.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464468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PE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WNC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1st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Caddo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Purse Snatching, Purse Snatching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2.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B2DAA">
              <w:rPr>
                <w:rFonts w:asciiTheme="minorHAnsi" w:hAnsiTheme="minorHAnsi"/>
              </w:rPr>
              <w:t>Benedict, John M.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339034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Grant P.P. (RDC)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35th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Grant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rPr>
                <w:sz w:val="16"/>
              </w:rPr>
              <w:t>HFC Manufacture/Distribution of Methamphetamine; Criminal Conspiracy Manufacturing of Methamphetamine; PWITD Methamphetamine; Possession of Dihydrocodeinone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5-0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IPE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3.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Williams, Clarence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212957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Concordia Parish D.C. (RDC)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29th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St. Charles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PWID Cocaine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0-5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4.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Hingle, Anthony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131049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Orleans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Second Degree Murder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AC2259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99 yrs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35 yrs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5.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Nguyen, Hao C.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376715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32nd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Terrebonne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First Degree Murder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3-2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6.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Patorno, Randall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439685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22nd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St. Tammany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Second Degree Murder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0-4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7.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Roberts, Layla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383670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1st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Caddo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Aggravated Kidnapping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AC2259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99 yrs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25 yrs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8.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Rushing, David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103801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22nd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St. Tammany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First Degree Murder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0-4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9.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Seward, Kevin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120313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Orleans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Second Degree Murder</w:t>
            </w:r>
          </w:p>
        </w:tc>
        <w:tc>
          <w:tcPr>
            <w:tcW w:w="1821" w:type="dxa"/>
            <w:vAlign w:val="center"/>
          </w:tcPr>
          <w:p w:rsidR="00867B2E" w:rsidRPr="005B2DAA" w:rsidRDefault="0000461A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10.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Smith, Carey P.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104400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32nd JDC Terrebonne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Second Degree Murder</w:t>
            </w:r>
          </w:p>
        </w:tc>
        <w:tc>
          <w:tcPr>
            <w:tcW w:w="1821" w:type="dxa"/>
            <w:vAlign w:val="center"/>
          </w:tcPr>
          <w:p w:rsidR="00867B2E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AC2259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99 yrs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 after 40 yrs</w:t>
            </w:r>
          </w:p>
        </w:tc>
      </w:tr>
      <w:tr w:rsidR="008760BD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760BD" w:rsidRPr="005B2DAA" w:rsidRDefault="008760BD" w:rsidP="00867B2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957" w:type="dxa"/>
            <w:vAlign w:val="center"/>
          </w:tcPr>
          <w:p w:rsidR="008760BD" w:rsidRPr="005B2DAA" w:rsidRDefault="008760BD" w:rsidP="00867B2E">
            <w:pPr>
              <w:spacing w:after="0" w:line="240" w:lineRule="auto"/>
            </w:pPr>
            <w:r w:rsidRPr="008760BD">
              <w:t>Vining Jr.</w:t>
            </w:r>
            <w:r>
              <w:t xml:space="preserve">, </w:t>
            </w:r>
            <w:r w:rsidRPr="008760BD">
              <w:t>Isiah</w:t>
            </w:r>
          </w:p>
        </w:tc>
        <w:tc>
          <w:tcPr>
            <w:tcW w:w="900" w:type="dxa"/>
            <w:vAlign w:val="center"/>
          </w:tcPr>
          <w:p w:rsidR="008760BD" w:rsidRPr="005B2DAA" w:rsidRDefault="008760BD" w:rsidP="00867B2E">
            <w:pPr>
              <w:spacing w:after="0" w:line="240" w:lineRule="auto"/>
              <w:jc w:val="center"/>
            </w:pPr>
            <w:r w:rsidRPr="008760BD">
              <w:t>93278</w:t>
            </w:r>
          </w:p>
        </w:tc>
        <w:tc>
          <w:tcPr>
            <w:tcW w:w="1890" w:type="dxa"/>
            <w:vAlign w:val="center"/>
          </w:tcPr>
          <w:p w:rsidR="008760BD" w:rsidRDefault="008760BD" w:rsidP="00867B2E">
            <w:pPr>
              <w:spacing w:after="0" w:line="240" w:lineRule="auto"/>
              <w:jc w:val="center"/>
            </w:pPr>
            <w:r>
              <w:t>CTO</w:t>
            </w:r>
          </w:p>
          <w:p w:rsidR="008760BD" w:rsidRPr="005B2DAA" w:rsidRDefault="008760BD" w:rsidP="00867B2E">
            <w:pPr>
              <w:spacing w:after="0" w:line="240" w:lineRule="auto"/>
              <w:jc w:val="center"/>
            </w:pPr>
            <w:r>
              <w:t>LSP</w:t>
            </w:r>
          </w:p>
        </w:tc>
        <w:tc>
          <w:tcPr>
            <w:tcW w:w="1800" w:type="dxa"/>
            <w:vAlign w:val="center"/>
          </w:tcPr>
          <w:p w:rsidR="008760BD" w:rsidRDefault="008760BD" w:rsidP="00867B2E">
            <w:pPr>
              <w:spacing w:after="0" w:line="240" w:lineRule="auto"/>
              <w:jc w:val="center"/>
            </w:pPr>
            <w:r>
              <w:t>24</w:t>
            </w:r>
            <w:r w:rsidRPr="008760BD">
              <w:rPr>
                <w:vertAlign w:val="superscript"/>
              </w:rPr>
              <w:t>th</w:t>
            </w:r>
            <w:r>
              <w:t xml:space="preserve"> JDC</w:t>
            </w:r>
          </w:p>
          <w:p w:rsidR="008760BD" w:rsidRPr="005B2DAA" w:rsidRDefault="008760BD" w:rsidP="00867B2E">
            <w:pPr>
              <w:spacing w:after="0" w:line="240" w:lineRule="auto"/>
              <w:jc w:val="center"/>
            </w:pPr>
            <w:r>
              <w:t>Jefferson</w:t>
            </w:r>
          </w:p>
        </w:tc>
        <w:tc>
          <w:tcPr>
            <w:tcW w:w="4950" w:type="dxa"/>
            <w:vAlign w:val="center"/>
          </w:tcPr>
          <w:p w:rsidR="008760BD" w:rsidRPr="005B2DAA" w:rsidRDefault="008760BD" w:rsidP="00867B2E">
            <w:pPr>
              <w:spacing w:after="0" w:line="240" w:lineRule="auto"/>
            </w:pPr>
            <w:r w:rsidRPr="008760BD">
              <w:t>Aggravated Rape</w:t>
            </w:r>
          </w:p>
        </w:tc>
        <w:tc>
          <w:tcPr>
            <w:tcW w:w="1821" w:type="dxa"/>
            <w:vAlign w:val="center"/>
          </w:tcPr>
          <w:p w:rsidR="008760BD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 4-0</w:t>
            </w:r>
          </w:p>
          <w:p w:rsidR="00AC2259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CTO 45 yrs IPE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760B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1</w:t>
            </w:r>
            <w:r w:rsidR="008760BD">
              <w:rPr>
                <w:rFonts w:asciiTheme="minorHAnsi" w:hAnsiTheme="minorHAnsi"/>
              </w:rPr>
              <w:t>2</w:t>
            </w:r>
            <w:r w:rsidRPr="005B2DAA">
              <w:rPr>
                <w:rFonts w:asciiTheme="minorHAnsi" w:hAnsiTheme="minorHAnsi"/>
              </w:rPr>
              <w:t>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Wade, Rubin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100937</w:t>
            </w:r>
          </w:p>
        </w:tc>
        <w:tc>
          <w:tcPr>
            <w:tcW w:w="189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PE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19th JDC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East Baton Rouge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</w:pPr>
            <w:r w:rsidRPr="005B2DAA">
              <w:t>Aggravated Rape, Possession of Firearm; Aggravated Burglary</w:t>
            </w:r>
          </w:p>
        </w:tc>
        <w:tc>
          <w:tcPr>
            <w:tcW w:w="1821" w:type="dxa"/>
            <w:vAlign w:val="center"/>
          </w:tcPr>
          <w:p w:rsidR="00867B2E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eny 0-5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760B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1</w:t>
            </w:r>
            <w:r w:rsidR="008760BD">
              <w:rPr>
                <w:rFonts w:asciiTheme="minorHAnsi" w:hAnsiTheme="minorHAnsi"/>
              </w:rPr>
              <w:t>3</w:t>
            </w:r>
            <w:r w:rsidRPr="005B2DAA">
              <w:rPr>
                <w:rFonts w:asciiTheme="minorHAnsi" w:hAnsiTheme="minorHAnsi"/>
              </w:rPr>
              <w:t>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BB1C76">
            <w:pPr>
              <w:spacing w:after="0" w:line="240" w:lineRule="auto"/>
            </w:pPr>
            <w:r w:rsidRPr="005B2DAA">
              <w:t>Woodcock, George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103702</w:t>
            </w:r>
          </w:p>
        </w:tc>
        <w:tc>
          <w:tcPr>
            <w:tcW w:w="1890" w:type="dxa"/>
            <w:vAlign w:val="center"/>
          </w:tcPr>
          <w:p w:rsidR="00BB1C76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Orleans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BB1C76">
            <w:pPr>
              <w:spacing w:after="0" w:line="240" w:lineRule="auto"/>
            </w:pPr>
            <w:r w:rsidRPr="005B2DAA">
              <w:t>Second Degree Murder</w:t>
            </w:r>
          </w:p>
        </w:tc>
        <w:tc>
          <w:tcPr>
            <w:tcW w:w="1821" w:type="dxa"/>
            <w:vAlign w:val="center"/>
          </w:tcPr>
          <w:p w:rsidR="00867B2E" w:rsidRPr="005B2DAA" w:rsidRDefault="0000461A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Removed</w:t>
            </w:r>
          </w:p>
        </w:tc>
      </w:tr>
      <w:tr w:rsidR="00867B2E" w:rsidRPr="005B2DAA" w:rsidTr="00BB1C76">
        <w:trPr>
          <w:trHeight w:val="576"/>
          <w:jc w:val="center"/>
        </w:trPr>
        <w:tc>
          <w:tcPr>
            <w:tcW w:w="1098" w:type="dxa"/>
            <w:vAlign w:val="center"/>
          </w:tcPr>
          <w:p w:rsidR="00867B2E" w:rsidRPr="005B2DAA" w:rsidRDefault="00867B2E" w:rsidP="008760B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B2DAA">
              <w:rPr>
                <w:rFonts w:asciiTheme="minorHAnsi" w:hAnsiTheme="minorHAnsi"/>
              </w:rPr>
              <w:t>1</w:t>
            </w:r>
            <w:r w:rsidR="008760BD">
              <w:rPr>
                <w:rFonts w:asciiTheme="minorHAnsi" w:hAnsiTheme="minorHAnsi"/>
              </w:rPr>
              <w:t>4</w:t>
            </w:r>
            <w:r w:rsidRPr="005B2DAA">
              <w:rPr>
                <w:rFonts w:asciiTheme="minorHAnsi" w:hAnsiTheme="minorHAnsi"/>
              </w:rPr>
              <w:t>.</w:t>
            </w:r>
          </w:p>
        </w:tc>
        <w:tc>
          <w:tcPr>
            <w:tcW w:w="1957" w:type="dxa"/>
            <w:vAlign w:val="center"/>
          </w:tcPr>
          <w:p w:rsidR="00867B2E" w:rsidRPr="005B2DAA" w:rsidRDefault="00867B2E" w:rsidP="00BB1C76">
            <w:pPr>
              <w:spacing w:after="0" w:line="240" w:lineRule="auto"/>
            </w:pPr>
            <w:r w:rsidRPr="005B2DAA">
              <w:t>Young, Kenny</w:t>
            </w:r>
          </w:p>
        </w:tc>
        <w:tc>
          <w:tcPr>
            <w:tcW w:w="900" w:type="dxa"/>
            <w:vAlign w:val="center"/>
          </w:tcPr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108683</w:t>
            </w:r>
          </w:p>
        </w:tc>
        <w:tc>
          <w:tcPr>
            <w:tcW w:w="1890" w:type="dxa"/>
            <w:vAlign w:val="center"/>
          </w:tcPr>
          <w:p w:rsidR="00BB1C76" w:rsidRPr="005B2DAA" w:rsidRDefault="00867B2E" w:rsidP="00867B2E">
            <w:pPr>
              <w:spacing w:after="0" w:line="240" w:lineRule="auto"/>
              <w:jc w:val="center"/>
            </w:pPr>
            <w:r w:rsidRPr="005B2DAA">
              <w:t>CTO</w:t>
            </w:r>
          </w:p>
          <w:p w:rsidR="00867B2E" w:rsidRPr="005B2DAA" w:rsidRDefault="00867B2E" w:rsidP="00867B2E">
            <w:pPr>
              <w:spacing w:after="0" w:line="240" w:lineRule="auto"/>
              <w:jc w:val="center"/>
            </w:pPr>
            <w:r w:rsidRPr="005B2DAA">
              <w:t>LSP</w:t>
            </w:r>
          </w:p>
        </w:tc>
        <w:tc>
          <w:tcPr>
            <w:tcW w:w="1800" w:type="dxa"/>
            <w:vAlign w:val="center"/>
          </w:tcPr>
          <w:p w:rsidR="00BB1C76" w:rsidRPr="005B2DAA" w:rsidRDefault="00BB1C76" w:rsidP="00BB1C76">
            <w:pPr>
              <w:spacing w:after="0" w:line="240" w:lineRule="auto"/>
              <w:jc w:val="center"/>
            </w:pPr>
            <w:r w:rsidRPr="005B2DAA">
              <w:t>21st JDC</w:t>
            </w:r>
          </w:p>
          <w:p w:rsidR="00867B2E" w:rsidRPr="005B2DAA" w:rsidRDefault="00867B2E" w:rsidP="00BB1C76">
            <w:pPr>
              <w:spacing w:after="0" w:line="240" w:lineRule="auto"/>
              <w:jc w:val="center"/>
            </w:pPr>
            <w:r w:rsidRPr="005B2DAA">
              <w:t>Livingston</w:t>
            </w:r>
          </w:p>
        </w:tc>
        <w:tc>
          <w:tcPr>
            <w:tcW w:w="4950" w:type="dxa"/>
            <w:vAlign w:val="center"/>
          </w:tcPr>
          <w:p w:rsidR="00867B2E" w:rsidRPr="005B2DAA" w:rsidRDefault="00867B2E" w:rsidP="00BB1C76">
            <w:pPr>
              <w:spacing w:after="0" w:line="240" w:lineRule="auto"/>
            </w:pPr>
            <w:r w:rsidRPr="005B2DAA">
              <w:t>Second Degree Murder</w:t>
            </w:r>
          </w:p>
        </w:tc>
        <w:tc>
          <w:tcPr>
            <w:tcW w:w="1821" w:type="dxa"/>
            <w:vAlign w:val="center"/>
          </w:tcPr>
          <w:p w:rsidR="00867B2E" w:rsidRPr="005B2DAA" w:rsidRDefault="00AC2259" w:rsidP="00867B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Deny 0-4</w:t>
            </w:r>
          </w:p>
        </w:tc>
      </w:tr>
    </w:tbl>
    <w:p w:rsidR="00304D88" w:rsidRPr="005B2DAA" w:rsidRDefault="00874D90" w:rsidP="003659E7">
      <w:pPr>
        <w:jc w:val="center"/>
        <w:rPr>
          <w:b/>
        </w:rPr>
      </w:pPr>
      <w:r w:rsidRPr="005B2DAA">
        <w:rPr>
          <w:b/>
        </w:rPr>
        <w:t xml:space="preserve">For more </w:t>
      </w:r>
      <w:r w:rsidR="00021313" w:rsidRPr="005B2DAA">
        <w:rPr>
          <w:b/>
        </w:rPr>
        <w:t>information,</w:t>
      </w:r>
      <w:r w:rsidRPr="005B2DAA">
        <w:rPr>
          <w:b/>
        </w:rPr>
        <w:t xml:space="preserve"> visit </w:t>
      </w:r>
      <w:r w:rsidRPr="005B2DAA">
        <w:rPr>
          <w:b/>
          <w:i/>
          <w:u w:val="single"/>
        </w:rPr>
        <w:t>doc.la.gov</w:t>
      </w:r>
    </w:p>
    <w:sectPr w:rsidR="00304D88" w:rsidRPr="005B2DAA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0461A"/>
    <w:rsid w:val="00021313"/>
    <w:rsid w:val="00021E71"/>
    <w:rsid w:val="0003413D"/>
    <w:rsid w:val="00064C17"/>
    <w:rsid w:val="000E70A6"/>
    <w:rsid w:val="000F51ED"/>
    <w:rsid w:val="00171C5C"/>
    <w:rsid w:val="001B77D7"/>
    <w:rsid w:val="001D40C7"/>
    <w:rsid w:val="001D7F4D"/>
    <w:rsid w:val="00241B3A"/>
    <w:rsid w:val="002478F3"/>
    <w:rsid w:val="002575C1"/>
    <w:rsid w:val="00275745"/>
    <w:rsid w:val="00293962"/>
    <w:rsid w:val="00297FB8"/>
    <w:rsid w:val="002B2AD6"/>
    <w:rsid w:val="002C0D72"/>
    <w:rsid w:val="002D380A"/>
    <w:rsid w:val="00304D88"/>
    <w:rsid w:val="0035505A"/>
    <w:rsid w:val="003623C1"/>
    <w:rsid w:val="003659E7"/>
    <w:rsid w:val="00396C95"/>
    <w:rsid w:val="003A02D8"/>
    <w:rsid w:val="0040751E"/>
    <w:rsid w:val="0043392D"/>
    <w:rsid w:val="004365AA"/>
    <w:rsid w:val="00443FCB"/>
    <w:rsid w:val="004514BA"/>
    <w:rsid w:val="0049085D"/>
    <w:rsid w:val="00492655"/>
    <w:rsid w:val="004A0D48"/>
    <w:rsid w:val="00503815"/>
    <w:rsid w:val="005332AF"/>
    <w:rsid w:val="00535231"/>
    <w:rsid w:val="00550AC2"/>
    <w:rsid w:val="005B2DAA"/>
    <w:rsid w:val="005B3AF3"/>
    <w:rsid w:val="005E65AF"/>
    <w:rsid w:val="005F13AF"/>
    <w:rsid w:val="006040AF"/>
    <w:rsid w:val="00617ED8"/>
    <w:rsid w:val="00626DAA"/>
    <w:rsid w:val="00645805"/>
    <w:rsid w:val="00671A90"/>
    <w:rsid w:val="0068641B"/>
    <w:rsid w:val="00695453"/>
    <w:rsid w:val="00700942"/>
    <w:rsid w:val="007016C8"/>
    <w:rsid w:val="00711DEA"/>
    <w:rsid w:val="007128C8"/>
    <w:rsid w:val="00720949"/>
    <w:rsid w:val="00727571"/>
    <w:rsid w:val="00736D91"/>
    <w:rsid w:val="0075249F"/>
    <w:rsid w:val="007713FD"/>
    <w:rsid w:val="00777C4C"/>
    <w:rsid w:val="00782733"/>
    <w:rsid w:val="007979EC"/>
    <w:rsid w:val="007A7D5A"/>
    <w:rsid w:val="007D722D"/>
    <w:rsid w:val="007F40D6"/>
    <w:rsid w:val="00866A4C"/>
    <w:rsid w:val="00867B2E"/>
    <w:rsid w:val="00874D90"/>
    <w:rsid w:val="008760BD"/>
    <w:rsid w:val="008A5C01"/>
    <w:rsid w:val="008F2BBD"/>
    <w:rsid w:val="009007FA"/>
    <w:rsid w:val="009673E7"/>
    <w:rsid w:val="00984CC1"/>
    <w:rsid w:val="009D57AC"/>
    <w:rsid w:val="009E03D4"/>
    <w:rsid w:val="00A127AE"/>
    <w:rsid w:val="00A47C29"/>
    <w:rsid w:val="00A5028E"/>
    <w:rsid w:val="00A60C7C"/>
    <w:rsid w:val="00A65648"/>
    <w:rsid w:val="00A74920"/>
    <w:rsid w:val="00A87CDA"/>
    <w:rsid w:val="00AA5A6C"/>
    <w:rsid w:val="00AB14B4"/>
    <w:rsid w:val="00AC09DE"/>
    <w:rsid w:val="00AC2259"/>
    <w:rsid w:val="00B22CA0"/>
    <w:rsid w:val="00B41184"/>
    <w:rsid w:val="00B41E42"/>
    <w:rsid w:val="00B7604A"/>
    <w:rsid w:val="00B76A96"/>
    <w:rsid w:val="00BA0859"/>
    <w:rsid w:val="00BB1C76"/>
    <w:rsid w:val="00BC6802"/>
    <w:rsid w:val="00BC6858"/>
    <w:rsid w:val="00C10E0C"/>
    <w:rsid w:val="00C25162"/>
    <w:rsid w:val="00C275C2"/>
    <w:rsid w:val="00C53DAE"/>
    <w:rsid w:val="00C6239C"/>
    <w:rsid w:val="00C75B19"/>
    <w:rsid w:val="00CB6337"/>
    <w:rsid w:val="00CC398D"/>
    <w:rsid w:val="00CE531C"/>
    <w:rsid w:val="00D92581"/>
    <w:rsid w:val="00DB4DA5"/>
    <w:rsid w:val="00DD670D"/>
    <w:rsid w:val="00E441B3"/>
    <w:rsid w:val="00E64706"/>
    <w:rsid w:val="00E67B06"/>
    <w:rsid w:val="00E7689A"/>
    <w:rsid w:val="00EB1BA8"/>
    <w:rsid w:val="00ED6181"/>
    <w:rsid w:val="00F065AF"/>
    <w:rsid w:val="00F31BC4"/>
    <w:rsid w:val="00F46621"/>
    <w:rsid w:val="00F63045"/>
    <w:rsid w:val="00F817F1"/>
    <w:rsid w:val="00F85975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E7A23"/>
  <w15:docId w15:val="{AA5204C9-00AB-4F79-BED5-B32696C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1799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83</cp:revision>
  <cp:lastPrinted>2015-04-07T15:51:00Z</cp:lastPrinted>
  <dcterms:created xsi:type="dcterms:W3CDTF">2016-05-19T14:17:00Z</dcterms:created>
  <dcterms:modified xsi:type="dcterms:W3CDTF">2017-09-14T18:04:00Z</dcterms:modified>
</cp:coreProperties>
</file>